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75.0" w:type="dxa"/>
        <w:jc w:val="left"/>
        <w:tblInd w:w="-10.0" w:type="dxa"/>
        <w:tblBorders>
          <w:top w:color="006fc0" w:space="0" w:sz="4" w:val="single"/>
          <w:left w:color="006fc0" w:space="0" w:sz="4" w:val="single"/>
          <w:bottom w:color="006fc0" w:space="0" w:sz="4" w:val="single"/>
          <w:right w:color="006fc0" w:space="0" w:sz="4" w:val="single"/>
          <w:insideH w:color="006fc0" w:space="0" w:sz="4" w:val="single"/>
          <w:insideV w:color="006fc0" w:space="0" w:sz="4" w:val="single"/>
        </w:tblBorders>
        <w:tblLayout w:type="fixed"/>
        <w:tblLook w:val="0400"/>
      </w:tblPr>
      <w:tblGrid>
        <w:gridCol w:w="3412"/>
        <w:gridCol w:w="6663"/>
        <w:tblGridChange w:id="0">
          <w:tblGrid>
            <w:gridCol w:w="3412"/>
            <w:gridCol w:w="6663"/>
          </w:tblGrid>
        </w:tblGridChange>
      </w:tblGrid>
      <w:tr>
        <w:trPr>
          <w:cantSplit w:val="0"/>
          <w:trHeight w:val="52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</w:rPr>
              <w:drawing>
                <wp:inline distB="0" distT="0" distL="0" distR="0">
                  <wp:extent cx="1609976" cy="883741"/>
                  <wp:effectExtent b="0" l="0" r="0" t="0"/>
                  <wp:docPr descr="Yeni Yüzyıl Üniversitesi Yabancı Öğrenci 2025" id="5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976" cy="8837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before="318" w:lineRule="auto"/>
              <w:ind w:left="747" w:right="673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                     İKTİSADİ VE İDARİ BİLİMLER FAKÜLTESİ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before="241" w:lineRule="auto"/>
              <w:ind w:left="1695" w:right="1683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İŞLETME BÖLÜMÜ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before="274" w:lineRule="auto"/>
              <w:ind w:left="1493" w:right="1478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DERS KAYIT DANIŞMANLIĞI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before="248" w:lineRule="auto"/>
              <w:ind w:left="2151" w:right="2128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İŞ AKIŞI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67.0" w:type="dxa"/>
        <w:jc w:val="left"/>
        <w:tblInd w:w="2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7"/>
        <w:gridCol w:w="5490"/>
        <w:gridCol w:w="296"/>
        <w:gridCol w:w="1971"/>
        <w:gridCol w:w="1853"/>
        <w:tblGridChange w:id="0">
          <w:tblGrid>
            <w:gridCol w:w="457"/>
            <w:gridCol w:w="5490"/>
            <w:gridCol w:w="296"/>
            <w:gridCol w:w="1971"/>
            <w:gridCol w:w="1853"/>
          </w:tblGrid>
        </w:tblGridChange>
      </w:tblGrid>
      <w:tr>
        <w:trPr>
          <w:cantSplit w:val="0"/>
          <w:trHeight w:val="507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5">
            <w:pPr>
              <w:spacing w:line="246" w:lineRule="auto"/>
              <w:ind w:left="2779" w:right="2755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İŞ AKIŞI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46" w:lineRule="auto"/>
              <w:ind w:left="226" w:right="778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SORUMLU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246" w:lineRule="auto"/>
              <w:ind w:left="340" w:right="472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İLGİLİ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50" w:lineRule="auto"/>
              <w:ind w:left="340" w:right="472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DOKÜMAN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3" w:hRule="atLeast"/>
          <w:tblHeader w:val="0"/>
        </w:trPr>
        <w:tc>
          <w:tcPr>
            <w:gridSpan w:val="3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21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before="275" w:line="259" w:lineRule="auto"/>
              <w:ind w:left="369" w:right="441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İstanbul Yeni Yüzyıl Üniversitesi Öğrenci Danışmanlığı Yönergesi ’ne göre İşletme Bölüm Başkanlığınca ders kayıt danışmanları belirlenir.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before="275" w:line="259" w:lineRule="auto"/>
              <w:ind w:left="226" w:right="542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İşletme Bölüm Başkanlığı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before="317" w:line="259" w:lineRule="auto"/>
              <w:ind w:left="219" w:right="531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Öğrenci Kayıt Danışmanı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before="345" w:line="259" w:lineRule="auto"/>
              <w:ind w:left="219" w:right="531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Öğrenci Kayıt Danışmanı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19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before="278" w:line="253" w:lineRule="auto"/>
              <w:ind w:left="45" w:right="109" w:firstLine="0"/>
              <w:jc w:val="center"/>
              <w:rPr/>
            </w:pP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 </w:t>
              </w:r>
            </w:hyperlink>
            <w:hyperlink r:id="rId9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2"/>
                  <w:szCs w:val="22"/>
                  <w:u w:val="single"/>
                  <w:rtl w:val="0"/>
                </w:rPr>
                <w:t xml:space="preserve">İstanbul Yeni Yüzyıl Üniversitesi Öğrenci Danışmanlığı Yönergesi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before="281" w:line="259" w:lineRule="auto"/>
              <w:ind w:left="45" w:right="109" w:firstLine="0"/>
              <w:jc w:val="center"/>
              <w:rPr/>
            </w:pPr>
            <w:hyperlink r:id="rId1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 </w:t>
              </w:r>
            </w:hyperlink>
            <w:hyperlink r:id="rId11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2"/>
                  <w:szCs w:val="22"/>
                  <w:u w:val="single"/>
                  <w:rtl w:val="0"/>
                </w:rPr>
                <w:t xml:space="preserve">İstanbul Yeni Yüzyıl Üniversitesi Akademik Takvim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207" w:lineRule="auto"/>
              <w:ind w:left="45" w:right="109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before="18" w:lineRule="auto"/>
              <w:ind w:left="45" w:right="109" w:firstLine="0"/>
              <w:jc w:val="center"/>
              <w:rPr/>
            </w:pPr>
            <w:hyperlink r:id="rId1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Öğrenci Bilgi Sistemi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before="18" w:lineRule="auto"/>
              <w:ind w:left="45" w:right="109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before="130" w:lineRule="auto"/>
              <w:ind w:right="65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İşletme Bölümü Ders Kayıt Danışmanları  Listesi ve Ofis &amp; İletişim Bilgileri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4.399999999999999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18" w:val="single"/>
            </w:tcBorders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e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ffffff" w:val="clear"/>
          </w:tcPr>
          <w:p w:rsidR="00000000" w:rsidDel="00000000" w:rsidP="00000000" w:rsidRDefault="00000000" w:rsidRPr="00000000" w14:paraId="0000004A">
            <w:pPr>
              <w:spacing w:before="78" w:line="253" w:lineRule="auto"/>
              <w:ind w:left="210" w:right="234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Belirlenen kayıt danışmanları ilgili döneme ait akademik takvime göre öğrenci ders kayıtlarını öğrenci bilgi sistemi üzerinden gerçekleştirir.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72" w:hRule="atLeast"/>
          <w:tblHeader w:val="0"/>
        </w:trPr>
        <w:tc>
          <w:tcPr>
            <w:gridSpan w:val="3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17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before="277" w:line="249" w:lineRule="auto"/>
              <w:ind w:left="369" w:right="401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Öğrenci kayıt danışmanları sorumlu oldukları sınıflardaki öğrencilerin eğitim-öğretim süresi boyunca akademik ihtiyaçlarını karşılar, doğru ve eksiksiz ders seçimine yardımcı olur.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110" w:lineRule="auto"/>
        <w:rPr/>
        <w:sectPr>
          <w:pgSz w:h="16841" w:w="11912" w:orient="portrait"/>
          <w:pgMar w:bottom="0" w:top="244" w:left="1387" w:right="38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19" w:lineRule="auto"/>
        <w:rPr/>
        <w:sectPr>
          <w:type w:val="continuous"/>
          <w:pgSz w:h="16841" w:w="11912" w:orient="portrait"/>
          <w:pgMar w:bottom="0" w:top="244" w:left="8874" w:right="614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before="0" w:line="14.399999999999999" w:lineRule="auto"/>
        <w:rPr/>
      </w:pPr>
      <w:r w:rsidDel="00000000" w:rsidR="00000000" w:rsidRPr="00000000">
        <w:rPr/>
        <mc:AlternateContent>
          <mc:Choice Requires="wpg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2751138</wp:posOffset>
                </wp:positionH>
                <wp:positionV relativeFrom="page">
                  <wp:posOffset>5411153</wp:posOffset>
                </wp:positionV>
                <wp:extent cx="123189" cy="29718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89168" y="3636173"/>
                          <a:ext cx="113664" cy="287655"/>
                        </a:xfrm>
                        <a:custGeom>
                          <a:rect b="b" l="l" r="r" t="t"/>
                          <a:pathLst>
                            <a:path extrusionOk="0" h="287655" w="113664">
                              <a:moveTo>
                                <a:pt x="69559" y="0"/>
                              </a:moveTo>
                              <a:lnTo>
                                <a:pt x="44103" y="0"/>
                              </a:lnTo>
                              <a:lnTo>
                                <a:pt x="44103" y="215568"/>
                              </a:lnTo>
                              <a:lnTo>
                                <a:pt x="23228" y="179879"/>
                              </a:lnTo>
                              <a:lnTo>
                                <a:pt x="15528" y="173977"/>
                              </a:lnTo>
                              <a:lnTo>
                                <a:pt x="5918" y="175309"/>
                              </a:lnTo>
                              <a:lnTo>
                                <a:pt x="0" y="183053"/>
                              </a:lnTo>
                              <a:lnTo>
                                <a:pt x="1335" y="192700"/>
                              </a:lnTo>
                              <a:lnTo>
                                <a:pt x="56831" y="287655"/>
                              </a:lnTo>
                              <a:lnTo>
                                <a:pt x="112327" y="192700"/>
                              </a:lnTo>
                              <a:lnTo>
                                <a:pt x="113664" y="183053"/>
                              </a:lnTo>
                              <a:lnTo>
                                <a:pt x="107744" y="175309"/>
                              </a:lnTo>
                              <a:lnTo>
                                <a:pt x="98135" y="173977"/>
                              </a:lnTo>
                              <a:lnTo>
                                <a:pt x="90434" y="179879"/>
                              </a:lnTo>
                              <a:lnTo>
                                <a:pt x="69559" y="215568"/>
                              </a:lnTo>
                              <a:lnTo>
                                <a:pt x="695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2751138</wp:posOffset>
                </wp:positionH>
                <wp:positionV relativeFrom="page">
                  <wp:posOffset>5411153</wp:posOffset>
                </wp:positionV>
                <wp:extent cx="123189" cy="29718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89" cy="2971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952500</wp:posOffset>
                </wp:positionH>
                <wp:positionV relativeFrom="page">
                  <wp:posOffset>3645535</wp:posOffset>
                </wp:positionV>
                <wp:extent cx="3819525" cy="7651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448938" y="3410113"/>
                          <a:ext cx="3794125" cy="739775"/>
                        </a:xfrm>
                        <a:custGeom>
                          <a:rect b="b" l="l" r="r" t="t"/>
                          <a:pathLst>
                            <a:path extrusionOk="0" h="739775" w="3794125">
                              <a:moveTo>
                                <a:pt x="12700" y="131825"/>
                              </a:moveTo>
                              <a:cubicBezTo>
                                <a:pt x="12700" y="66039"/>
                                <a:pt x="66002" y="12700"/>
                                <a:pt x="131763" y="12700"/>
                              </a:cubicBezTo>
                              <a:lnTo>
                                <a:pt x="3662299" y="12700"/>
                              </a:lnTo>
                              <a:cubicBezTo>
                                <a:pt x="3728085" y="12700"/>
                                <a:pt x="3781425" y="66039"/>
                                <a:pt x="3781425" y="131825"/>
                              </a:cubicBezTo>
                              <a:lnTo>
                                <a:pt x="3781425" y="608076"/>
                              </a:lnTo>
                              <a:cubicBezTo>
                                <a:pt x="3781425" y="673862"/>
                                <a:pt x="3728085" y="727075"/>
                                <a:pt x="3662299" y="727075"/>
                              </a:cubicBezTo>
                              <a:lnTo>
                                <a:pt x="131763" y="727075"/>
                              </a:lnTo>
                              <a:cubicBezTo>
                                <a:pt x="66002" y="727075"/>
                                <a:pt x="12700" y="673862"/>
                                <a:pt x="12700" y="608076"/>
                              </a:cubicBezTo>
                              <a:lnTo>
                                <a:pt x="12700" y="131825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254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952500</wp:posOffset>
                </wp:positionH>
                <wp:positionV relativeFrom="page">
                  <wp:posOffset>3645535</wp:posOffset>
                </wp:positionV>
                <wp:extent cx="3819525" cy="76517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19525" cy="765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2752408</wp:posOffset>
                </wp:positionH>
                <wp:positionV relativeFrom="page">
                  <wp:posOffset>4445953</wp:posOffset>
                </wp:positionV>
                <wp:extent cx="123189" cy="29718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89168" y="3636173"/>
                          <a:ext cx="113664" cy="287655"/>
                        </a:xfrm>
                        <a:custGeom>
                          <a:rect b="b" l="l" r="r" t="t"/>
                          <a:pathLst>
                            <a:path extrusionOk="0" h="287655" w="113664">
                              <a:moveTo>
                                <a:pt x="69559" y="0"/>
                              </a:moveTo>
                              <a:lnTo>
                                <a:pt x="44103" y="0"/>
                              </a:lnTo>
                              <a:lnTo>
                                <a:pt x="44103" y="215568"/>
                              </a:lnTo>
                              <a:lnTo>
                                <a:pt x="23228" y="179879"/>
                              </a:lnTo>
                              <a:lnTo>
                                <a:pt x="15528" y="173977"/>
                              </a:lnTo>
                              <a:lnTo>
                                <a:pt x="5918" y="175309"/>
                              </a:lnTo>
                              <a:lnTo>
                                <a:pt x="0" y="183053"/>
                              </a:lnTo>
                              <a:lnTo>
                                <a:pt x="1335" y="192700"/>
                              </a:lnTo>
                              <a:lnTo>
                                <a:pt x="56831" y="287655"/>
                              </a:lnTo>
                              <a:lnTo>
                                <a:pt x="112327" y="192700"/>
                              </a:lnTo>
                              <a:lnTo>
                                <a:pt x="113664" y="183053"/>
                              </a:lnTo>
                              <a:lnTo>
                                <a:pt x="107744" y="175309"/>
                              </a:lnTo>
                              <a:lnTo>
                                <a:pt x="98135" y="173977"/>
                              </a:lnTo>
                              <a:lnTo>
                                <a:pt x="90434" y="179879"/>
                              </a:lnTo>
                              <a:lnTo>
                                <a:pt x="69559" y="215568"/>
                              </a:lnTo>
                              <a:lnTo>
                                <a:pt x="695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2752408</wp:posOffset>
                </wp:positionH>
                <wp:positionV relativeFrom="page">
                  <wp:posOffset>4445953</wp:posOffset>
                </wp:positionV>
                <wp:extent cx="123189" cy="297180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89" cy="2971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964565</wp:posOffset>
                </wp:positionH>
                <wp:positionV relativeFrom="page">
                  <wp:posOffset>5715000</wp:posOffset>
                </wp:positionV>
                <wp:extent cx="3819525" cy="9652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448938" y="3310100"/>
                          <a:ext cx="3794125" cy="939800"/>
                        </a:xfrm>
                        <a:custGeom>
                          <a:rect b="b" l="l" r="r" t="t"/>
                          <a:pathLst>
                            <a:path extrusionOk="0" h="939800" w="3794125">
                              <a:moveTo>
                                <a:pt x="12700" y="165100"/>
                              </a:moveTo>
                              <a:cubicBezTo>
                                <a:pt x="12700" y="81026"/>
                                <a:pt x="80937" y="12700"/>
                                <a:pt x="165100" y="12700"/>
                              </a:cubicBezTo>
                              <a:lnTo>
                                <a:pt x="3629025" y="12700"/>
                              </a:lnTo>
                              <a:cubicBezTo>
                                <a:pt x="3713226" y="12700"/>
                                <a:pt x="3781425" y="81026"/>
                                <a:pt x="3781425" y="165100"/>
                              </a:cubicBezTo>
                              <a:lnTo>
                                <a:pt x="3781425" y="774700"/>
                              </a:lnTo>
                              <a:cubicBezTo>
                                <a:pt x="3781425" y="858901"/>
                                <a:pt x="3713226" y="927100"/>
                                <a:pt x="3629025" y="927100"/>
                              </a:cubicBezTo>
                              <a:lnTo>
                                <a:pt x="165100" y="927100"/>
                              </a:lnTo>
                              <a:cubicBezTo>
                                <a:pt x="80937" y="927100"/>
                                <a:pt x="12700" y="858901"/>
                                <a:pt x="12700" y="774700"/>
                              </a:cubicBezTo>
                              <a:lnTo>
                                <a:pt x="12700" y="165100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254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964565</wp:posOffset>
                </wp:positionH>
                <wp:positionV relativeFrom="page">
                  <wp:posOffset>5715000</wp:posOffset>
                </wp:positionV>
                <wp:extent cx="3819525" cy="96520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19525" cy="965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sectPr>
      <w:type w:val="continuous"/>
      <w:pgSz w:h="16841" w:w="11912" w:orient="portrait"/>
      <w:pgMar w:bottom="0" w:top="244" w:left="1387" w:right="38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yeniyuzyil.edu.tr/akademik-takvim" TargetMode="External"/><Relationship Id="rId10" Type="http://schemas.openxmlformats.org/officeDocument/2006/relationships/hyperlink" Target="https://www.yeniyuzyil.edu.tr/akademik-takvim" TargetMode="External"/><Relationship Id="rId13" Type="http://schemas.openxmlformats.org/officeDocument/2006/relationships/image" Target="media/image3.png"/><Relationship Id="rId12" Type="http://schemas.openxmlformats.org/officeDocument/2006/relationships/hyperlink" Target="https://obs.yeniyuzyil.edu.tr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mspanel.yeniyuzyil.edu.tr/uploaded/files/iYYu-ogrenci-Danismanlik-Yonergesi.pdf?v=638748043619575161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mspanel.yeniyuzyil.edu.tr/uploaded/files/iYYu-ogrenci-Danismanlik-Yonergesi.pdf?v=6387480436195751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8YD7FlbGlNrBE0BbWVyb6UFztw==">CgMxLjA4AHIhMU5tNUxDYnBocklzYUNYYW4xTVpOXy1KTk9xNGZVZFhM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